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23" w:rsidRPr="00F14923" w:rsidRDefault="00F14923" w:rsidP="00F149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16161"/>
          <w:kern w:val="36"/>
          <w:sz w:val="48"/>
          <w:szCs w:val="48"/>
        </w:rPr>
      </w:pPr>
      <w:r w:rsidRPr="00F14923">
        <w:rPr>
          <w:rFonts w:ascii="Times New Roman" w:eastAsia="Times New Roman" w:hAnsi="Times New Roman" w:cs="Times New Roman"/>
          <w:b/>
          <w:bCs/>
          <w:color w:val="616161"/>
          <w:kern w:val="36"/>
          <w:sz w:val="48"/>
          <w:szCs w:val="48"/>
        </w:rPr>
        <w:t>Bloomington woman pleads not guilty to killing relative</w:t>
      </w:r>
    </w:p>
    <w:p w:rsidR="00F14923" w:rsidRPr="00F14923" w:rsidRDefault="00F14923" w:rsidP="00F14923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By: </w:t>
      </w:r>
      <w:hyperlink r:id="rId4" w:tooltip="Ryan Denham" w:history="1">
        <w:r w:rsidRPr="00F1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Ryan Denham</w:t>
        </w:r>
      </w:hyperlink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 |</w:t>
      </w:r>
      <w:proofErr w:type="gram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  September</w:t>
      </w:r>
      <w:proofErr w:type="gram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23, 2011 </w:t>
      </w:r>
    </w:p>
    <w:p w:rsidR="00F14923" w:rsidRPr="00F14923" w:rsidRDefault="00F14923" w:rsidP="00F14923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16161"/>
          <w:sz w:val="24"/>
          <w:szCs w:val="24"/>
        </w:rPr>
        <w:drawing>
          <wp:inline distT="0" distB="0" distL="0" distR="0">
            <wp:extent cx="2667000" cy="2000250"/>
            <wp:effectExtent l="19050" t="0" r="0" b="0"/>
            <wp:docPr id="1" name="Picture 1" descr="Misook Wang 4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ook Wang 4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Misook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Wang, 45, of Bloomington is charged with three counts of murder and one count of concealment of a homicidal death. (Courtesy photo by McLean County Sheriff's Department)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BLOOMINGTON – A 45-year-old Bloomington woman pleaded not guilty on Friday to killing her mother-in-law and trying to hide the body in a Will County forest preserve.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Misook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also known as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Misook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Wang, is charged with three counts of murder and one count of concealing a homicidal death. She is accused of tricking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Wenlan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“Linda”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Tyda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, 70, of Crest Hill, Ill., into driving to Bloomington on Labor Day, and then choking her and driving the body up to the Joliet area and burying it in a shallow grave.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made a brief appearance Friday in McLean County court in front of Judge Rebecca Foley.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, wearing a red McLean County jail jumpsuit and sandals, did not speak during the arraignment. Public Defender Kim Campbell, representing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, made the not-guilty pleas on her behalf.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A status hearing in the case is set for 9 a.m. Oct. 21.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Wang is being held in the McLean County jail on $1 million bond.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Authorities say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was fighting with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Tyda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over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Nowlin’s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marital problems.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allegedly choked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Tyda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to death outside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Nowlin’s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sewing shop in the 2400 block of East Washington Street, though she has told police that </w:t>
      </w:r>
      <w:proofErr w:type="spellStart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>Tyda</w:t>
      </w:r>
      <w:proofErr w:type="spellEnd"/>
      <w:r w:rsidRPr="00F14923">
        <w:rPr>
          <w:rFonts w:ascii="Times New Roman" w:eastAsia="Times New Roman" w:hAnsi="Times New Roman" w:cs="Times New Roman"/>
          <w:color w:val="616161"/>
          <w:sz w:val="24"/>
          <w:szCs w:val="24"/>
        </w:rPr>
        <w:t xml:space="preserve"> attacked first.</w:t>
      </w:r>
    </w:p>
    <w:p w:rsidR="00F14923" w:rsidRPr="00F14923" w:rsidRDefault="00F14923" w:rsidP="00F14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F14923">
        <w:rPr>
          <w:rFonts w:ascii="Times New Roman" w:eastAsia="Times New Roman" w:hAnsi="Times New Roman" w:cs="Times New Roman"/>
          <w:i/>
          <w:iCs/>
          <w:color w:val="616161"/>
          <w:sz w:val="24"/>
          <w:szCs w:val="24"/>
        </w:rPr>
        <w:t>Ryan Denham can be reached at ryan@wjbc.com.</w:t>
      </w:r>
    </w:p>
    <w:p w:rsidR="00F14923" w:rsidRPr="00F14923" w:rsidRDefault="00F14923" w:rsidP="00F14923">
      <w:r w:rsidRPr="00F14923">
        <w:t xml:space="preserve"> </w:t>
      </w:r>
    </w:p>
    <w:sectPr w:rsidR="00F14923" w:rsidRPr="00F14923" w:rsidSect="007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23"/>
    <w:rsid w:val="007C4D96"/>
    <w:rsid w:val="00F1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96"/>
  </w:style>
  <w:style w:type="paragraph" w:styleId="Heading1">
    <w:name w:val="heading 1"/>
    <w:basedOn w:val="Normal"/>
    <w:link w:val="Heading1Char"/>
    <w:uiPriority w:val="9"/>
    <w:qFormat/>
    <w:rsid w:val="00F1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9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149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4923"/>
    <w:rPr>
      <w:i/>
      <w:iCs/>
    </w:rPr>
  </w:style>
  <w:style w:type="character" w:customStyle="1" w:styleId="theauthor">
    <w:name w:val="the_author"/>
    <w:basedOn w:val="DefaultParagraphFont"/>
    <w:rsid w:val="00F14923"/>
  </w:style>
  <w:style w:type="character" w:customStyle="1" w:styleId="altcolor1">
    <w:name w:val="alt_color1"/>
    <w:basedOn w:val="DefaultParagraphFont"/>
    <w:rsid w:val="00F14923"/>
    <w:rPr>
      <w:color w:val="777777"/>
    </w:rPr>
  </w:style>
  <w:style w:type="character" w:customStyle="1" w:styleId="thedate">
    <w:name w:val="the_date"/>
    <w:basedOn w:val="DefaultParagraphFont"/>
    <w:rsid w:val="00F14923"/>
  </w:style>
  <w:style w:type="paragraph" w:customStyle="1" w:styleId="wp-caption-text">
    <w:name w:val="wp-caption-text"/>
    <w:basedOn w:val="Normal"/>
    <w:rsid w:val="00F1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jbc.com/author/rden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2011-10-29T20:00:00Z</dcterms:created>
  <dcterms:modified xsi:type="dcterms:W3CDTF">2011-10-29T20:02:00Z</dcterms:modified>
</cp:coreProperties>
</file>